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B6DD12" w14:textId="1643F674" w:rsidR="00A40060" w:rsidRDefault="00A40060" w:rsidP="00233739">
      <w:pPr>
        <w:pStyle w:val="Heading1"/>
        <w:rPr>
          <w:rFonts w:ascii="Arial" w:hAnsi="Arial" w:cs="Arial"/>
        </w:rPr>
      </w:pPr>
      <w:r>
        <w:rPr>
          <w:rFonts w:ascii="Arial" w:hAnsi="Arial" w:cs="Arial"/>
          <w:noProof/>
        </w:rPr>
        <w:drawing>
          <wp:inline distT="0" distB="0" distL="0" distR="0" wp14:anchorId="57EC1867" wp14:editId="1B1EF4CA">
            <wp:extent cx="1032669" cy="10326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2669" cy="1032669"/>
                    </a:xfrm>
                    <a:prstGeom prst="rect">
                      <a:avLst/>
                    </a:prstGeom>
                  </pic:spPr>
                </pic:pic>
              </a:graphicData>
            </a:graphic>
          </wp:inline>
        </w:drawing>
      </w:r>
      <w:r>
        <w:rPr>
          <w:rFonts w:ascii="Arial" w:hAnsi="Arial" w:cs="Arial"/>
        </w:rPr>
        <w:t xml:space="preserve">                                                                          </w:t>
      </w:r>
      <w:r w:rsidR="00B456CC">
        <w:rPr>
          <w:rFonts w:ascii="Arial" w:hAnsi="Arial" w:cs="Arial"/>
        </w:rPr>
        <w:t xml:space="preserve">   </w:t>
      </w:r>
      <w:r>
        <w:rPr>
          <w:rFonts w:ascii="Arial" w:hAnsi="Arial" w:cs="Arial"/>
          <w:noProof/>
        </w:rPr>
        <w:drawing>
          <wp:inline distT="0" distB="0" distL="0" distR="0" wp14:anchorId="78870BF9" wp14:editId="48BE056B">
            <wp:extent cx="841821" cy="944880"/>
            <wp:effectExtent l="0" t="0" r="0" b="7620"/>
            <wp:docPr id="2" name="Picture 2" descr="A close up of a yellow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S_Logo_Keylin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53335" cy="957804"/>
                    </a:xfrm>
                    <a:prstGeom prst="rect">
                      <a:avLst/>
                    </a:prstGeom>
                  </pic:spPr>
                </pic:pic>
              </a:graphicData>
            </a:graphic>
          </wp:inline>
        </w:drawing>
      </w:r>
    </w:p>
    <w:p w14:paraId="241C67DB" w14:textId="10F539F1" w:rsidR="00781975" w:rsidRPr="006561FA" w:rsidRDefault="00963C0A" w:rsidP="00233739">
      <w:pPr>
        <w:pStyle w:val="Heading1"/>
        <w:rPr>
          <w:rFonts w:ascii="Work Sans" w:hAnsi="Work Sans" w:cs="Arial"/>
        </w:rPr>
      </w:pPr>
      <w:r w:rsidRPr="006561FA">
        <w:rPr>
          <w:rFonts w:ascii="Work Sans" w:hAnsi="Work Sans" w:cs="Arial"/>
        </w:rPr>
        <w:t>Gas Safe</w:t>
      </w:r>
      <w:r w:rsidR="00781975" w:rsidRPr="006561FA">
        <w:rPr>
          <w:rFonts w:ascii="Work Sans" w:hAnsi="Work Sans" w:cs="Arial"/>
        </w:rPr>
        <w:t>ty Week</w:t>
      </w:r>
      <w:r w:rsidR="00DC31E4" w:rsidRPr="006561FA">
        <w:rPr>
          <w:rFonts w:ascii="Work Sans" w:hAnsi="Work Sans" w:cs="Arial"/>
        </w:rPr>
        <w:t xml:space="preserve">: </w:t>
      </w:r>
      <w:r w:rsidR="00DE490A">
        <w:rPr>
          <w:rFonts w:ascii="Work Sans" w:hAnsi="Work Sans" w:cs="Arial"/>
        </w:rPr>
        <w:t>Every check counts</w:t>
      </w:r>
      <w:r w:rsidR="00B1047C" w:rsidRPr="006561FA">
        <w:rPr>
          <w:rFonts w:ascii="Work Sans" w:hAnsi="Work Sans" w:cs="Arial"/>
        </w:rPr>
        <w:br/>
      </w:r>
      <w:r w:rsidR="000161D3" w:rsidRPr="006561FA">
        <w:rPr>
          <w:rFonts w:ascii="Work Sans" w:hAnsi="Work Sans" w:cs="Arial"/>
          <w:sz w:val="24"/>
          <w:szCs w:val="24"/>
        </w:rPr>
        <w:br/>
      </w:r>
      <w:r w:rsidR="007422CB" w:rsidRPr="006561FA">
        <w:rPr>
          <w:rFonts w:ascii="Work Sans" w:hAnsi="Work Sans" w:cs="Arial"/>
          <w:sz w:val="24"/>
          <w:szCs w:val="24"/>
        </w:rPr>
        <w:t xml:space="preserve">Help keep your </w:t>
      </w:r>
      <w:r w:rsidR="00AE4188" w:rsidRPr="006561FA">
        <w:rPr>
          <w:rFonts w:ascii="Work Sans" w:hAnsi="Work Sans" w:cs="Arial"/>
          <w:sz w:val="24"/>
          <w:szCs w:val="24"/>
        </w:rPr>
        <w:t>customers</w:t>
      </w:r>
      <w:r w:rsidR="000F75BB" w:rsidRPr="006561FA">
        <w:rPr>
          <w:rFonts w:ascii="Work Sans" w:hAnsi="Work Sans" w:cs="Arial"/>
          <w:sz w:val="24"/>
          <w:szCs w:val="24"/>
        </w:rPr>
        <w:t xml:space="preserve"> and community</w:t>
      </w:r>
      <w:r w:rsidR="00AE4188" w:rsidRPr="006561FA">
        <w:rPr>
          <w:rFonts w:ascii="Work Sans" w:hAnsi="Work Sans" w:cs="Arial"/>
          <w:sz w:val="24"/>
          <w:szCs w:val="24"/>
        </w:rPr>
        <w:t xml:space="preserve"> </w:t>
      </w:r>
      <w:r w:rsidR="00DE490A">
        <w:rPr>
          <w:rFonts w:ascii="Work Sans" w:hAnsi="Work Sans" w:cs="Arial"/>
          <w:sz w:val="24"/>
          <w:szCs w:val="24"/>
        </w:rPr>
        <w:t xml:space="preserve">stay </w:t>
      </w:r>
      <w:r w:rsidR="00AE4188" w:rsidRPr="006561FA">
        <w:rPr>
          <w:rFonts w:ascii="Work Sans" w:hAnsi="Work Sans" w:cs="Arial"/>
          <w:sz w:val="24"/>
          <w:szCs w:val="24"/>
        </w:rPr>
        <w:t xml:space="preserve">gas </w:t>
      </w:r>
      <w:proofErr w:type="gramStart"/>
      <w:r w:rsidR="00AE4188" w:rsidRPr="006561FA">
        <w:rPr>
          <w:rFonts w:ascii="Work Sans" w:hAnsi="Work Sans" w:cs="Arial"/>
          <w:sz w:val="24"/>
          <w:szCs w:val="24"/>
        </w:rPr>
        <w:t>safe</w:t>
      </w:r>
      <w:proofErr w:type="gramEnd"/>
    </w:p>
    <w:p w14:paraId="0CE4A38A" w14:textId="77777777" w:rsidR="00AE4188" w:rsidRPr="006561FA" w:rsidRDefault="00AE4188" w:rsidP="00233739">
      <w:pPr>
        <w:jc w:val="both"/>
        <w:rPr>
          <w:rFonts w:ascii="Work Sans" w:hAnsi="Work Sans" w:cs="Arial"/>
          <w:sz w:val="20"/>
          <w:szCs w:val="20"/>
        </w:rPr>
      </w:pPr>
    </w:p>
    <w:p w14:paraId="1ABD1827" w14:textId="77777777" w:rsidR="00F74AB4" w:rsidRPr="00807F3D" w:rsidRDefault="00F74AB4" w:rsidP="00F74AB4">
      <w:pPr>
        <w:jc w:val="both"/>
        <w:rPr>
          <w:rFonts w:ascii="Work Sans" w:hAnsi="Work Sans" w:cs="Arial"/>
          <w:sz w:val="24"/>
          <w:szCs w:val="24"/>
        </w:rPr>
      </w:pPr>
      <w:r w:rsidRPr="00807F3D">
        <w:rPr>
          <w:rFonts w:ascii="Work Sans" w:hAnsi="Work Sans" w:cs="Arial"/>
          <w:sz w:val="24"/>
          <w:szCs w:val="24"/>
        </w:rPr>
        <w:t>We are proud to be supporting Gas Safety Week 202</w:t>
      </w:r>
      <w:r>
        <w:rPr>
          <w:rFonts w:ascii="Work Sans" w:hAnsi="Work Sans" w:cs="Arial"/>
          <w:sz w:val="24"/>
          <w:szCs w:val="24"/>
        </w:rPr>
        <w:t>4</w:t>
      </w:r>
      <w:r w:rsidRPr="00807F3D">
        <w:rPr>
          <w:rFonts w:ascii="Work Sans" w:hAnsi="Work Sans" w:cs="Arial"/>
          <w:sz w:val="24"/>
          <w:szCs w:val="24"/>
        </w:rPr>
        <w:t xml:space="preserve">, </w:t>
      </w:r>
      <w:r w:rsidRPr="00465C3C">
        <w:rPr>
          <w:rFonts w:ascii="Work Sans" w:hAnsi="Work Sans" w:cs="Arial"/>
          <w:sz w:val="24"/>
          <w:szCs w:val="24"/>
        </w:rPr>
        <w:t xml:space="preserve">taking place </w:t>
      </w:r>
      <w:r>
        <w:rPr>
          <w:rFonts w:ascii="Work Sans" w:hAnsi="Work Sans" w:cs="Arial"/>
          <w:sz w:val="24"/>
          <w:szCs w:val="24"/>
        </w:rPr>
        <w:t>9</w:t>
      </w:r>
      <w:r w:rsidRPr="00305AC6">
        <w:rPr>
          <w:rFonts w:ascii="Work Sans" w:hAnsi="Work Sans" w:cs="Arial"/>
          <w:sz w:val="24"/>
          <w:szCs w:val="24"/>
          <w:vertAlign w:val="superscript"/>
        </w:rPr>
        <w:t>th</w:t>
      </w:r>
      <w:r>
        <w:rPr>
          <w:rFonts w:ascii="Work Sans" w:hAnsi="Work Sans" w:cs="Arial"/>
          <w:sz w:val="24"/>
          <w:szCs w:val="24"/>
        </w:rPr>
        <w:t>-</w:t>
      </w:r>
      <w:r w:rsidRPr="00465C3C">
        <w:rPr>
          <w:rFonts w:ascii="Work Sans" w:hAnsi="Work Sans" w:cs="Arial"/>
          <w:sz w:val="24"/>
          <w:szCs w:val="24"/>
        </w:rPr>
        <w:t>1</w:t>
      </w:r>
      <w:r>
        <w:rPr>
          <w:rFonts w:ascii="Work Sans" w:hAnsi="Work Sans" w:cs="Arial"/>
          <w:sz w:val="24"/>
          <w:szCs w:val="24"/>
        </w:rPr>
        <w:t>5</w:t>
      </w:r>
      <w:r w:rsidRPr="00305AC6">
        <w:rPr>
          <w:rFonts w:ascii="Work Sans" w:hAnsi="Work Sans" w:cs="Arial"/>
          <w:sz w:val="24"/>
          <w:szCs w:val="24"/>
          <w:vertAlign w:val="superscript"/>
        </w:rPr>
        <w:t>th</w:t>
      </w:r>
      <w:r w:rsidRPr="00465C3C">
        <w:rPr>
          <w:rFonts w:ascii="Work Sans" w:hAnsi="Work Sans" w:cs="Arial"/>
          <w:sz w:val="24"/>
          <w:szCs w:val="24"/>
        </w:rPr>
        <w:t xml:space="preserve"> September.</w:t>
      </w:r>
    </w:p>
    <w:p w14:paraId="6C67847E" w14:textId="55A9CAF4" w:rsidR="000B5EEB" w:rsidRPr="006561FA" w:rsidRDefault="00804BC2" w:rsidP="50BE65A4">
      <w:pPr>
        <w:jc w:val="both"/>
        <w:rPr>
          <w:rFonts w:ascii="Work Sans" w:hAnsi="Work Sans" w:cs="Arial"/>
          <w:sz w:val="24"/>
          <w:szCs w:val="24"/>
        </w:rPr>
      </w:pPr>
      <w:r w:rsidRPr="50BE65A4">
        <w:rPr>
          <w:rFonts w:ascii="Work Sans" w:hAnsi="Work Sans" w:cs="Arial"/>
          <w:sz w:val="24"/>
          <w:szCs w:val="24"/>
        </w:rPr>
        <w:t xml:space="preserve">Gas Safety Week is an annual </w:t>
      </w:r>
      <w:r w:rsidR="00DC31E4" w:rsidRPr="50BE65A4">
        <w:rPr>
          <w:rFonts w:ascii="Work Sans" w:hAnsi="Work Sans" w:cs="Arial"/>
          <w:sz w:val="24"/>
          <w:szCs w:val="24"/>
        </w:rPr>
        <w:t>safety week t</w:t>
      </w:r>
      <w:r w:rsidR="008C60B0" w:rsidRPr="50BE65A4">
        <w:rPr>
          <w:rFonts w:ascii="Work Sans" w:hAnsi="Work Sans" w:cs="Arial"/>
          <w:sz w:val="24"/>
          <w:szCs w:val="24"/>
        </w:rPr>
        <w:t>o</w:t>
      </w:r>
      <w:r w:rsidR="00DC31E4" w:rsidRPr="50BE65A4">
        <w:rPr>
          <w:rFonts w:ascii="Work Sans" w:hAnsi="Work Sans" w:cs="Arial"/>
          <w:sz w:val="24"/>
          <w:szCs w:val="24"/>
        </w:rPr>
        <w:t xml:space="preserve"> raise awareness of gas safety and the importance of taking care of your gas appliances. </w:t>
      </w:r>
      <w:r w:rsidRPr="50BE65A4">
        <w:rPr>
          <w:rFonts w:ascii="Work Sans" w:hAnsi="Work Sans" w:cs="Arial"/>
          <w:sz w:val="24"/>
          <w:szCs w:val="24"/>
        </w:rPr>
        <w:t>It i</w:t>
      </w:r>
      <w:r w:rsidR="00DC31E4" w:rsidRPr="50BE65A4">
        <w:rPr>
          <w:rFonts w:ascii="Work Sans" w:hAnsi="Work Sans" w:cs="Arial"/>
          <w:sz w:val="24"/>
          <w:szCs w:val="24"/>
        </w:rPr>
        <w:t>s coordinated by Gas Safe Register, the official list of gas engineers who are</w:t>
      </w:r>
      <w:r w:rsidR="00FB1A74" w:rsidRPr="50BE65A4">
        <w:rPr>
          <w:rFonts w:ascii="Work Sans" w:hAnsi="Work Sans" w:cs="Arial"/>
          <w:color w:val="000000" w:themeColor="text1"/>
          <w:sz w:val="24"/>
          <w:szCs w:val="24"/>
        </w:rPr>
        <w:t xml:space="preserve"> legally allowed to work on </w:t>
      </w:r>
      <w:r w:rsidR="00DC31E4" w:rsidRPr="50BE65A4">
        <w:rPr>
          <w:rFonts w:ascii="Work Sans" w:hAnsi="Work Sans" w:cs="Arial"/>
          <w:color w:val="000000" w:themeColor="text1"/>
          <w:sz w:val="24"/>
          <w:szCs w:val="24"/>
        </w:rPr>
        <w:t xml:space="preserve">gas. </w:t>
      </w:r>
      <w:r w:rsidR="00DC31E4" w:rsidRPr="50BE65A4">
        <w:rPr>
          <w:rFonts w:ascii="Work Sans" w:hAnsi="Work Sans" w:cs="Arial"/>
          <w:sz w:val="24"/>
          <w:szCs w:val="24"/>
        </w:rPr>
        <w:t xml:space="preserve"> </w:t>
      </w:r>
    </w:p>
    <w:p w14:paraId="4FDE0D8C" w14:textId="29FAFB83" w:rsidR="50BE65A4" w:rsidRPr="001D1C55" w:rsidRDefault="001D1C55" w:rsidP="001D1C55">
      <w:pPr>
        <w:jc w:val="both"/>
        <w:rPr>
          <w:rStyle w:val="normaltextrun"/>
          <w:rFonts w:ascii="Work Sans" w:eastAsia="Work Sans" w:hAnsi="Work Sans" w:cs="Work Sans"/>
          <w:sz w:val="24"/>
          <w:szCs w:val="24"/>
        </w:rPr>
      </w:pPr>
      <w:bookmarkStart w:id="0" w:name="_Hlk169702544"/>
      <w:r w:rsidRPr="00593CFC">
        <w:rPr>
          <w:rFonts w:ascii="Work Sans" w:eastAsia="Work Sans" w:hAnsi="Work Sans" w:cs="Work Sans"/>
          <w:sz w:val="24"/>
          <w:szCs w:val="24"/>
        </w:rPr>
        <w:t xml:space="preserve">The theme for 2024 is </w:t>
      </w:r>
      <w:r w:rsidRPr="00DA54D6">
        <w:rPr>
          <w:rFonts w:ascii="Work Sans" w:eastAsia="Work Sans" w:hAnsi="Work Sans" w:cs="Work Sans"/>
          <w:i/>
          <w:iCs/>
          <w:sz w:val="24"/>
          <w:szCs w:val="24"/>
        </w:rPr>
        <w:t>Checking—Every Check Counts</w:t>
      </w:r>
      <w:bookmarkEnd w:id="0"/>
      <w:r>
        <w:rPr>
          <w:rFonts w:ascii="Work Sans" w:eastAsia="Work Sans" w:hAnsi="Work Sans" w:cs="Work Sans"/>
          <w:i/>
          <w:iCs/>
          <w:sz w:val="24"/>
          <w:szCs w:val="24"/>
        </w:rPr>
        <w:t>;</w:t>
      </w:r>
      <w:r>
        <w:rPr>
          <w:rFonts w:ascii="Work Sans" w:eastAsia="Work Sans" w:hAnsi="Work Sans" w:cs="Work Sans"/>
          <w:sz w:val="24"/>
          <w:szCs w:val="24"/>
        </w:rPr>
        <w:t xml:space="preserve"> f</w:t>
      </w:r>
      <w:r w:rsidRPr="00611033">
        <w:rPr>
          <w:rFonts w:ascii="Work Sans" w:eastAsia="Work Sans" w:hAnsi="Work Sans" w:cs="Work Sans"/>
          <w:sz w:val="24"/>
          <w:szCs w:val="24"/>
        </w:rPr>
        <w:t>rom getting an annual gas safety check</w:t>
      </w:r>
      <w:r>
        <w:rPr>
          <w:rFonts w:ascii="Work Sans" w:eastAsia="Work Sans" w:hAnsi="Work Sans" w:cs="Work Sans"/>
          <w:sz w:val="24"/>
          <w:szCs w:val="24"/>
        </w:rPr>
        <w:t>,</w:t>
      </w:r>
      <w:r w:rsidRPr="00611033">
        <w:rPr>
          <w:rFonts w:ascii="Work Sans" w:eastAsia="Work Sans" w:hAnsi="Work Sans" w:cs="Work Sans"/>
          <w:sz w:val="24"/>
          <w:szCs w:val="24"/>
        </w:rPr>
        <w:t xml:space="preserve"> checking your engineer is Gas Safe registered and qualified for the work</w:t>
      </w:r>
      <w:r>
        <w:rPr>
          <w:rFonts w:ascii="Work Sans" w:eastAsia="Work Sans" w:hAnsi="Work Sans" w:cs="Work Sans"/>
          <w:sz w:val="24"/>
          <w:szCs w:val="24"/>
        </w:rPr>
        <w:t>,</w:t>
      </w:r>
      <w:r w:rsidRPr="00611033">
        <w:rPr>
          <w:rFonts w:ascii="Work Sans" w:eastAsia="Work Sans" w:hAnsi="Work Sans" w:cs="Work Sans"/>
          <w:sz w:val="24"/>
          <w:szCs w:val="24"/>
        </w:rPr>
        <w:t xml:space="preserve"> to checking that you know what to do in a gas emergenc</w:t>
      </w:r>
      <w:r>
        <w:rPr>
          <w:rFonts w:ascii="Work Sans" w:eastAsia="Work Sans" w:hAnsi="Work Sans" w:cs="Work Sans"/>
          <w:sz w:val="24"/>
          <w:szCs w:val="24"/>
        </w:rPr>
        <w:t>y,</w:t>
      </w:r>
      <w:r w:rsidRPr="00611033">
        <w:rPr>
          <w:rFonts w:ascii="Work Sans" w:eastAsia="Work Sans" w:hAnsi="Work Sans" w:cs="Work Sans"/>
          <w:sz w:val="24"/>
          <w:szCs w:val="24"/>
        </w:rPr>
        <w:t xml:space="preserve"> every check</w:t>
      </w:r>
      <w:r>
        <w:rPr>
          <w:rFonts w:ascii="Work Sans" w:eastAsia="Work Sans" w:hAnsi="Work Sans" w:cs="Work Sans"/>
          <w:sz w:val="24"/>
          <w:szCs w:val="24"/>
        </w:rPr>
        <w:t xml:space="preserve"> (no matter how big or small)</w:t>
      </w:r>
      <w:r w:rsidRPr="00611033">
        <w:rPr>
          <w:rFonts w:ascii="Work Sans" w:eastAsia="Work Sans" w:hAnsi="Work Sans" w:cs="Work Sans"/>
          <w:sz w:val="24"/>
          <w:szCs w:val="24"/>
        </w:rPr>
        <w:t xml:space="preserve"> </w:t>
      </w:r>
      <w:r>
        <w:rPr>
          <w:rFonts w:ascii="Work Sans" w:eastAsia="Work Sans" w:hAnsi="Work Sans" w:cs="Work Sans"/>
          <w:sz w:val="24"/>
          <w:szCs w:val="24"/>
        </w:rPr>
        <w:t>helps to keep you gas safe</w:t>
      </w:r>
      <w:r w:rsidRPr="00611033">
        <w:rPr>
          <w:rFonts w:ascii="Work Sans" w:eastAsia="Work Sans" w:hAnsi="Work Sans" w:cs="Work Sans"/>
          <w:sz w:val="24"/>
          <w:szCs w:val="24"/>
        </w:rPr>
        <w:t>!</w:t>
      </w:r>
    </w:p>
    <w:p w14:paraId="5A52CCFC" w14:textId="71CE65DB" w:rsidR="00164D65" w:rsidRPr="006561FA" w:rsidRDefault="00D74317" w:rsidP="00233739">
      <w:pPr>
        <w:jc w:val="both"/>
        <w:rPr>
          <w:rFonts w:ascii="Work Sans" w:hAnsi="Work Sans" w:cs="Arial"/>
          <w:sz w:val="24"/>
          <w:szCs w:val="24"/>
        </w:rPr>
      </w:pPr>
      <w:r w:rsidRPr="006561FA">
        <w:rPr>
          <w:rFonts w:ascii="Work Sans" w:hAnsi="Work Sans" w:cs="Arial"/>
          <w:bCs/>
          <w:sz w:val="24"/>
          <w:szCs w:val="24"/>
        </w:rPr>
        <w:t xml:space="preserve">Badly fitted and poorly serviced gas appliances can cause gas leaks, fires, </w:t>
      </w:r>
      <w:r w:rsidR="00F4620B" w:rsidRPr="006561FA">
        <w:rPr>
          <w:rFonts w:ascii="Work Sans" w:hAnsi="Work Sans" w:cs="Arial"/>
          <w:bCs/>
          <w:sz w:val="24"/>
          <w:szCs w:val="24"/>
        </w:rPr>
        <w:t>explosions,</w:t>
      </w:r>
      <w:r w:rsidRPr="006561FA">
        <w:rPr>
          <w:rFonts w:ascii="Work Sans" w:hAnsi="Work Sans" w:cs="Arial"/>
          <w:bCs/>
          <w:sz w:val="24"/>
          <w:szCs w:val="24"/>
        </w:rPr>
        <w:t xml:space="preserve"> and carbon monoxide </w:t>
      </w:r>
      <w:r w:rsidR="00DB7189" w:rsidRPr="006561FA">
        <w:rPr>
          <w:rFonts w:ascii="Work Sans" w:hAnsi="Work Sans" w:cs="Arial"/>
          <w:bCs/>
          <w:sz w:val="24"/>
          <w:szCs w:val="24"/>
        </w:rPr>
        <w:t xml:space="preserve">(CO) </w:t>
      </w:r>
      <w:r w:rsidRPr="006561FA">
        <w:rPr>
          <w:rFonts w:ascii="Work Sans" w:hAnsi="Work Sans" w:cs="Arial"/>
          <w:bCs/>
          <w:sz w:val="24"/>
          <w:szCs w:val="24"/>
        </w:rPr>
        <w:t xml:space="preserve">poisoning. </w:t>
      </w:r>
      <w:r w:rsidR="00DB7189" w:rsidRPr="006561FA">
        <w:rPr>
          <w:rFonts w:ascii="Work Sans" w:hAnsi="Work Sans" w:cs="Arial"/>
          <w:bCs/>
          <w:sz w:val="24"/>
          <w:szCs w:val="24"/>
        </w:rPr>
        <w:t>CO</w:t>
      </w:r>
      <w:r w:rsidR="00357192" w:rsidRPr="006561FA">
        <w:rPr>
          <w:rFonts w:ascii="Work Sans" w:hAnsi="Work Sans" w:cs="Arial"/>
          <w:sz w:val="24"/>
          <w:szCs w:val="24"/>
        </w:rPr>
        <w:t xml:space="preserve"> is a highly poisonous gas that can kill quickly </w:t>
      </w:r>
      <w:r w:rsidR="00DB7189" w:rsidRPr="006561FA">
        <w:rPr>
          <w:rFonts w:ascii="Work Sans" w:hAnsi="Work Sans" w:cs="Arial"/>
          <w:sz w:val="24"/>
          <w:szCs w:val="24"/>
        </w:rPr>
        <w:t xml:space="preserve">and </w:t>
      </w:r>
      <w:r w:rsidR="00357192" w:rsidRPr="006561FA">
        <w:rPr>
          <w:rFonts w:ascii="Work Sans" w:hAnsi="Work Sans" w:cs="Arial"/>
          <w:sz w:val="24"/>
          <w:szCs w:val="24"/>
        </w:rPr>
        <w:t>with</w:t>
      </w:r>
      <w:r w:rsidR="00DB7189" w:rsidRPr="006561FA">
        <w:rPr>
          <w:rFonts w:ascii="Work Sans" w:hAnsi="Work Sans" w:cs="Arial"/>
          <w:sz w:val="24"/>
          <w:szCs w:val="24"/>
        </w:rPr>
        <w:t>out</w:t>
      </w:r>
      <w:r w:rsidR="00357192" w:rsidRPr="006561FA">
        <w:rPr>
          <w:rFonts w:ascii="Work Sans" w:hAnsi="Work Sans" w:cs="Arial"/>
          <w:sz w:val="24"/>
          <w:szCs w:val="24"/>
        </w:rPr>
        <w:t xml:space="preserve"> warning, as you cannot see it, taste </w:t>
      </w:r>
      <w:r w:rsidR="00F4620B" w:rsidRPr="006561FA">
        <w:rPr>
          <w:rFonts w:ascii="Work Sans" w:hAnsi="Work Sans" w:cs="Arial"/>
          <w:sz w:val="24"/>
          <w:szCs w:val="24"/>
        </w:rPr>
        <w:t>it,</w:t>
      </w:r>
      <w:r w:rsidR="00357192" w:rsidRPr="006561FA">
        <w:rPr>
          <w:rFonts w:ascii="Work Sans" w:hAnsi="Work Sans" w:cs="Arial"/>
          <w:sz w:val="24"/>
          <w:szCs w:val="24"/>
        </w:rPr>
        <w:t xml:space="preserve"> or smell it.</w:t>
      </w:r>
    </w:p>
    <w:p w14:paraId="358EB916" w14:textId="4B38B9AA" w:rsidR="004E531C" w:rsidRPr="006561FA" w:rsidRDefault="00066E74" w:rsidP="00233739">
      <w:pPr>
        <w:jc w:val="both"/>
        <w:rPr>
          <w:rFonts w:ascii="Work Sans" w:hAnsi="Work Sans" w:cs="Arial"/>
          <w:sz w:val="24"/>
          <w:szCs w:val="24"/>
        </w:rPr>
      </w:pPr>
      <w:r w:rsidRPr="006561FA">
        <w:rPr>
          <w:rFonts w:ascii="Work Sans" w:hAnsi="Work Sans" w:cs="Arial"/>
          <w:sz w:val="24"/>
          <w:szCs w:val="24"/>
        </w:rPr>
        <w:t>Why not take the time to help</w:t>
      </w:r>
      <w:r w:rsidR="008206E9" w:rsidRPr="006561FA">
        <w:rPr>
          <w:rFonts w:ascii="Work Sans" w:hAnsi="Work Sans" w:cs="Arial"/>
          <w:sz w:val="24"/>
          <w:szCs w:val="24"/>
        </w:rPr>
        <w:t xml:space="preserve"> </w:t>
      </w:r>
      <w:r w:rsidR="00664F41" w:rsidRPr="006561FA">
        <w:rPr>
          <w:rFonts w:ascii="Work Sans" w:hAnsi="Work Sans" w:cs="Arial"/>
          <w:sz w:val="24"/>
          <w:szCs w:val="24"/>
        </w:rPr>
        <w:t>keep your local community and customers</w:t>
      </w:r>
      <w:r w:rsidR="00CF6A48">
        <w:rPr>
          <w:rFonts w:ascii="Work Sans" w:hAnsi="Work Sans" w:cs="Arial"/>
          <w:sz w:val="24"/>
          <w:szCs w:val="24"/>
        </w:rPr>
        <w:t xml:space="preserve"> to stay</w:t>
      </w:r>
      <w:r w:rsidR="00664F41" w:rsidRPr="006561FA">
        <w:rPr>
          <w:rFonts w:ascii="Work Sans" w:hAnsi="Work Sans" w:cs="Arial"/>
          <w:sz w:val="24"/>
          <w:szCs w:val="24"/>
        </w:rPr>
        <w:t xml:space="preserve"> safe by ensuring they know to: </w:t>
      </w:r>
    </w:p>
    <w:p w14:paraId="53945B44" w14:textId="50D34EF3" w:rsidR="00657520" w:rsidRPr="006561FA" w:rsidRDefault="00657520" w:rsidP="00657520">
      <w:pPr>
        <w:pStyle w:val="ListParagraph"/>
        <w:numPr>
          <w:ilvl w:val="0"/>
          <w:numId w:val="4"/>
        </w:numPr>
        <w:jc w:val="both"/>
        <w:rPr>
          <w:rFonts w:ascii="Work Sans" w:hAnsi="Work Sans" w:cs="Arial"/>
          <w:sz w:val="24"/>
          <w:szCs w:val="24"/>
        </w:rPr>
      </w:pPr>
      <w:r w:rsidRPr="006561FA">
        <w:rPr>
          <w:rFonts w:ascii="Work Sans" w:hAnsi="Work Sans" w:cs="Arial"/>
          <w:b/>
          <w:sz w:val="24"/>
          <w:szCs w:val="24"/>
        </w:rPr>
        <w:t xml:space="preserve">Check for warning signs that could indicate their </w:t>
      </w:r>
      <w:r w:rsidR="00F4620B">
        <w:rPr>
          <w:rFonts w:ascii="Work Sans" w:hAnsi="Work Sans" w:cs="Arial"/>
          <w:b/>
          <w:sz w:val="24"/>
          <w:szCs w:val="24"/>
        </w:rPr>
        <w:t xml:space="preserve">gas </w:t>
      </w:r>
      <w:r w:rsidRPr="006561FA">
        <w:rPr>
          <w:rFonts w:ascii="Work Sans" w:hAnsi="Work Sans" w:cs="Arial"/>
          <w:b/>
          <w:sz w:val="24"/>
          <w:szCs w:val="24"/>
        </w:rPr>
        <w:t>appliances are not working correctly</w:t>
      </w:r>
      <w:r w:rsidRPr="006561FA">
        <w:rPr>
          <w:rFonts w:ascii="Work Sans" w:hAnsi="Work Sans" w:cs="Arial"/>
          <w:sz w:val="24"/>
          <w:szCs w:val="24"/>
        </w:rPr>
        <w:t xml:space="preserve">. </w:t>
      </w:r>
      <w:r w:rsidR="0078129E" w:rsidRPr="2A1F82B7">
        <w:rPr>
          <w:rFonts w:ascii="Work Sans" w:hAnsi="Work Sans" w:cs="Arial"/>
          <w:sz w:val="24"/>
          <w:szCs w:val="24"/>
        </w:rPr>
        <w:t>Signs may include lazy yellow/orange flames instead of crisp blue ones, black marks on or around the appliance, a pilot light that keeps going out</w:t>
      </w:r>
      <w:r w:rsidR="0078129E">
        <w:rPr>
          <w:rFonts w:ascii="Work Sans" w:hAnsi="Work Sans" w:cs="Arial"/>
          <w:sz w:val="24"/>
          <w:szCs w:val="24"/>
        </w:rPr>
        <w:t>,</w:t>
      </w:r>
      <w:r w:rsidR="0078129E" w:rsidRPr="2A1F82B7">
        <w:rPr>
          <w:rFonts w:ascii="Work Sans" w:hAnsi="Work Sans" w:cs="Arial"/>
          <w:sz w:val="24"/>
          <w:szCs w:val="24"/>
        </w:rPr>
        <w:t xml:space="preserve"> too much condensation in the room</w:t>
      </w:r>
      <w:r w:rsidR="0078129E">
        <w:rPr>
          <w:rFonts w:ascii="Work Sans" w:hAnsi="Work Sans" w:cs="Arial"/>
          <w:sz w:val="24"/>
          <w:szCs w:val="24"/>
        </w:rPr>
        <w:t xml:space="preserve">, or </w:t>
      </w:r>
      <w:r w:rsidR="0078129E" w:rsidRPr="2A1F82B7">
        <w:rPr>
          <w:rFonts w:ascii="Work Sans" w:hAnsi="Work Sans" w:cs="Arial"/>
          <w:sz w:val="24"/>
          <w:szCs w:val="24"/>
        </w:rPr>
        <w:t>error messages on the appliance’s control panel</w:t>
      </w:r>
      <w:r w:rsidR="0078129E">
        <w:rPr>
          <w:rFonts w:ascii="Work Sans" w:hAnsi="Work Sans" w:cs="Arial"/>
          <w:sz w:val="24"/>
          <w:szCs w:val="24"/>
        </w:rPr>
        <w:t>.</w:t>
      </w:r>
    </w:p>
    <w:p w14:paraId="2720D1CF" w14:textId="77777777" w:rsidR="00657520" w:rsidRPr="006561FA" w:rsidRDefault="00657520" w:rsidP="00657520">
      <w:pPr>
        <w:pStyle w:val="ListParagraph"/>
        <w:jc w:val="both"/>
        <w:rPr>
          <w:rFonts w:ascii="Work Sans" w:hAnsi="Work Sans" w:cs="Arial"/>
          <w:sz w:val="24"/>
          <w:szCs w:val="24"/>
        </w:rPr>
      </w:pPr>
    </w:p>
    <w:p w14:paraId="33AB8FEB" w14:textId="6DD7A701" w:rsidR="00657520" w:rsidRPr="006561FA" w:rsidRDefault="00657520" w:rsidP="00657520">
      <w:pPr>
        <w:pStyle w:val="ListParagraph"/>
        <w:numPr>
          <w:ilvl w:val="0"/>
          <w:numId w:val="4"/>
        </w:numPr>
        <w:jc w:val="both"/>
        <w:rPr>
          <w:rFonts w:ascii="Work Sans" w:hAnsi="Work Sans" w:cs="Arial"/>
          <w:sz w:val="24"/>
          <w:szCs w:val="24"/>
        </w:rPr>
      </w:pPr>
      <w:r w:rsidRPr="006561FA">
        <w:rPr>
          <w:rFonts w:ascii="Work Sans" w:hAnsi="Work Sans" w:cs="Arial"/>
          <w:b/>
          <w:sz w:val="24"/>
          <w:szCs w:val="24"/>
        </w:rPr>
        <w:t>Check they know the six main symptoms of carbon monoxide poisoning</w:t>
      </w:r>
      <w:r w:rsidRPr="006561FA">
        <w:rPr>
          <w:rFonts w:ascii="Work Sans" w:hAnsi="Work Sans" w:cs="Arial"/>
          <w:sz w:val="24"/>
          <w:szCs w:val="24"/>
        </w:rPr>
        <w:t xml:space="preserve"> – headaches, dizziness, breathlessness, nausea, </w:t>
      </w:r>
      <w:r w:rsidR="00F4620B" w:rsidRPr="006561FA">
        <w:rPr>
          <w:rFonts w:ascii="Work Sans" w:hAnsi="Work Sans" w:cs="Arial"/>
          <w:sz w:val="24"/>
          <w:szCs w:val="24"/>
        </w:rPr>
        <w:t>collapse,</w:t>
      </w:r>
      <w:r w:rsidRPr="006561FA">
        <w:rPr>
          <w:rFonts w:ascii="Work Sans" w:hAnsi="Work Sans" w:cs="Arial"/>
          <w:sz w:val="24"/>
          <w:szCs w:val="24"/>
        </w:rPr>
        <w:t xml:space="preserve"> and loss of consciousness.</w:t>
      </w:r>
      <w:r w:rsidR="002271C8">
        <w:rPr>
          <w:rFonts w:ascii="Work Sans" w:hAnsi="Work Sans" w:cs="Arial"/>
          <w:sz w:val="24"/>
          <w:szCs w:val="24"/>
        </w:rPr>
        <w:t xml:space="preserve"> If </w:t>
      </w:r>
      <w:r w:rsidR="00A601A1">
        <w:rPr>
          <w:rFonts w:ascii="Work Sans" w:hAnsi="Work Sans" w:cs="Arial"/>
          <w:sz w:val="24"/>
          <w:szCs w:val="24"/>
        </w:rPr>
        <w:t xml:space="preserve">they suspect CO </w:t>
      </w:r>
      <w:r w:rsidR="00BD2240">
        <w:rPr>
          <w:rFonts w:ascii="Work Sans" w:hAnsi="Work Sans" w:cs="Arial"/>
          <w:sz w:val="24"/>
          <w:szCs w:val="24"/>
        </w:rPr>
        <w:t>poisoning,</w:t>
      </w:r>
      <w:r w:rsidR="00A601A1">
        <w:rPr>
          <w:rFonts w:ascii="Work Sans" w:hAnsi="Work Sans" w:cs="Arial"/>
          <w:sz w:val="24"/>
          <w:szCs w:val="24"/>
        </w:rPr>
        <w:t xml:space="preserve"> get fresh air immediately and call the national gas emergency helpline. </w:t>
      </w:r>
    </w:p>
    <w:p w14:paraId="57BCF61F" w14:textId="77777777" w:rsidR="00657520" w:rsidRPr="006561FA" w:rsidRDefault="00657520" w:rsidP="00657520">
      <w:pPr>
        <w:pStyle w:val="ListParagraph"/>
        <w:rPr>
          <w:rFonts w:ascii="Work Sans" w:hAnsi="Work Sans" w:cs="Arial"/>
          <w:b/>
          <w:sz w:val="24"/>
          <w:szCs w:val="24"/>
        </w:rPr>
      </w:pPr>
    </w:p>
    <w:p w14:paraId="073AF59B" w14:textId="52B04F24" w:rsidR="00657520" w:rsidRPr="006561FA" w:rsidRDefault="7DC7FF7B" w:rsidP="00657520">
      <w:pPr>
        <w:pStyle w:val="ListParagraph"/>
        <w:numPr>
          <w:ilvl w:val="0"/>
          <w:numId w:val="5"/>
        </w:numPr>
        <w:jc w:val="both"/>
        <w:rPr>
          <w:rFonts w:ascii="Work Sans" w:hAnsi="Work Sans" w:cs="Arial"/>
          <w:sz w:val="24"/>
          <w:szCs w:val="24"/>
        </w:rPr>
      </w:pPr>
      <w:r w:rsidRPr="50BE65A4">
        <w:rPr>
          <w:rFonts w:ascii="Work Sans" w:hAnsi="Work Sans" w:cs="Arial"/>
          <w:b/>
          <w:bCs/>
          <w:sz w:val="24"/>
          <w:szCs w:val="24"/>
        </w:rPr>
        <w:lastRenderedPageBreak/>
        <w:t xml:space="preserve">Check that </w:t>
      </w:r>
      <w:r w:rsidR="00CC2325">
        <w:rPr>
          <w:rFonts w:ascii="Work Sans" w:hAnsi="Work Sans" w:cs="Arial"/>
          <w:b/>
          <w:bCs/>
          <w:sz w:val="24"/>
          <w:szCs w:val="24"/>
        </w:rPr>
        <w:t>they</w:t>
      </w:r>
      <w:r w:rsidRPr="50BE65A4">
        <w:rPr>
          <w:rFonts w:ascii="Work Sans" w:hAnsi="Work Sans" w:cs="Arial"/>
          <w:b/>
          <w:bCs/>
          <w:sz w:val="24"/>
          <w:szCs w:val="24"/>
        </w:rPr>
        <w:t xml:space="preserve"> have installed </w:t>
      </w:r>
      <w:r w:rsidR="00657520" w:rsidRPr="50BE65A4">
        <w:rPr>
          <w:rFonts w:ascii="Work Sans" w:hAnsi="Work Sans" w:cs="Arial"/>
          <w:b/>
          <w:bCs/>
          <w:sz w:val="24"/>
          <w:szCs w:val="24"/>
        </w:rPr>
        <w:t xml:space="preserve">an audible carbon monoxide alarm. </w:t>
      </w:r>
      <w:r w:rsidR="00657520" w:rsidRPr="50BE65A4">
        <w:rPr>
          <w:rFonts w:ascii="Work Sans" w:hAnsi="Work Sans" w:cs="Arial"/>
          <w:sz w:val="24"/>
          <w:szCs w:val="24"/>
        </w:rPr>
        <w:t>Alarms should be</w:t>
      </w:r>
      <w:r w:rsidR="00657520" w:rsidRPr="50BE65A4">
        <w:rPr>
          <w:rFonts w:ascii="Work Sans" w:hAnsi="Work Sans" w:cs="Arial"/>
          <w:b/>
          <w:bCs/>
          <w:sz w:val="24"/>
          <w:szCs w:val="24"/>
        </w:rPr>
        <w:t xml:space="preserve"> </w:t>
      </w:r>
      <w:r w:rsidR="00657520" w:rsidRPr="50BE65A4">
        <w:rPr>
          <w:rFonts w:ascii="Work Sans" w:hAnsi="Work Sans" w:cs="Arial"/>
          <w:sz w:val="24"/>
          <w:szCs w:val="24"/>
        </w:rPr>
        <w:t xml:space="preserve">marked EN50291 and display the British Standards Kitemark. </w:t>
      </w:r>
    </w:p>
    <w:p w14:paraId="32BBAB2B" w14:textId="77777777" w:rsidR="00657520" w:rsidRPr="006561FA" w:rsidRDefault="00657520" w:rsidP="00657520">
      <w:pPr>
        <w:pStyle w:val="ListParagraph"/>
        <w:jc w:val="both"/>
        <w:rPr>
          <w:rFonts w:ascii="Work Sans" w:hAnsi="Work Sans" w:cs="Arial"/>
          <w:sz w:val="24"/>
          <w:szCs w:val="24"/>
        </w:rPr>
      </w:pPr>
    </w:p>
    <w:p w14:paraId="3F5F5D28" w14:textId="0EAD15F6" w:rsidR="00DC31E4" w:rsidRPr="006561FA" w:rsidRDefault="1A8417D7" w:rsidP="00715249">
      <w:pPr>
        <w:pStyle w:val="ListParagraph"/>
        <w:numPr>
          <w:ilvl w:val="0"/>
          <w:numId w:val="4"/>
        </w:numPr>
        <w:jc w:val="both"/>
        <w:rPr>
          <w:rFonts w:ascii="Work Sans" w:hAnsi="Work Sans" w:cs="Arial"/>
          <w:sz w:val="24"/>
          <w:szCs w:val="24"/>
        </w:rPr>
      </w:pPr>
      <w:r w:rsidRPr="50BE65A4">
        <w:rPr>
          <w:rFonts w:ascii="Work Sans" w:hAnsi="Work Sans" w:cs="Arial"/>
          <w:b/>
          <w:bCs/>
          <w:sz w:val="24"/>
          <w:szCs w:val="24"/>
        </w:rPr>
        <w:t>Check that they h</w:t>
      </w:r>
      <w:r w:rsidR="00657520" w:rsidRPr="50BE65A4">
        <w:rPr>
          <w:rFonts w:ascii="Work Sans" w:hAnsi="Work Sans" w:cs="Arial"/>
          <w:b/>
          <w:bCs/>
          <w:sz w:val="24"/>
          <w:szCs w:val="24"/>
        </w:rPr>
        <w:t xml:space="preserve">ave </w:t>
      </w:r>
      <w:r w:rsidR="00BB5AFA">
        <w:rPr>
          <w:rFonts w:ascii="Work Sans" w:hAnsi="Work Sans" w:cs="Arial"/>
          <w:b/>
          <w:bCs/>
          <w:sz w:val="24"/>
          <w:szCs w:val="24"/>
        </w:rPr>
        <w:t xml:space="preserve">had </w:t>
      </w:r>
      <w:r w:rsidR="00657520" w:rsidRPr="50BE65A4">
        <w:rPr>
          <w:rFonts w:ascii="Work Sans" w:hAnsi="Work Sans" w:cs="Arial"/>
          <w:b/>
          <w:bCs/>
          <w:sz w:val="24"/>
          <w:szCs w:val="24"/>
        </w:rPr>
        <w:t>their annual gas safety check</w:t>
      </w:r>
      <w:r w:rsidR="00DC31E4" w:rsidRPr="50BE65A4">
        <w:rPr>
          <w:rFonts w:ascii="Work Sans" w:hAnsi="Work Sans" w:cs="Arial"/>
          <w:b/>
          <w:bCs/>
          <w:sz w:val="24"/>
          <w:szCs w:val="24"/>
        </w:rPr>
        <w:t xml:space="preserve">. </w:t>
      </w:r>
      <w:r w:rsidR="00DC31E4" w:rsidRPr="50BE65A4">
        <w:rPr>
          <w:rFonts w:ascii="Work Sans" w:hAnsi="Work Sans" w:cs="Arial"/>
          <w:sz w:val="24"/>
          <w:szCs w:val="24"/>
        </w:rPr>
        <w:t>Gas appliances should be safety checked once a year and serviced regularly by a Gas Safe</w:t>
      </w:r>
      <w:r w:rsidR="00F55239" w:rsidRPr="50BE65A4">
        <w:rPr>
          <w:rFonts w:ascii="Work Sans" w:hAnsi="Work Sans" w:cs="Arial"/>
          <w:sz w:val="24"/>
          <w:szCs w:val="24"/>
        </w:rPr>
        <w:t xml:space="preserve"> registered engineer.</w:t>
      </w:r>
      <w:r w:rsidR="00F4620B" w:rsidRPr="50BE65A4">
        <w:rPr>
          <w:rFonts w:ascii="Work Sans" w:hAnsi="Work Sans" w:cs="Arial"/>
          <w:sz w:val="24"/>
          <w:szCs w:val="24"/>
        </w:rPr>
        <w:t xml:space="preserve"> </w:t>
      </w:r>
      <w:r w:rsidR="00F55239" w:rsidRPr="50BE65A4">
        <w:rPr>
          <w:rFonts w:ascii="Work Sans" w:hAnsi="Work Sans" w:cs="Arial"/>
          <w:sz w:val="24"/>
          <w:szCs w:val="24"/>
        </w:rPr>
        <w:t>Tenants should be aware that it’s their</w:t>
      </w:r>
      <w:r w:rsidR="00DC31E4" w:rsidRPr="50BE65A4">
        <w:rPr>
          <w:rFonts w:ascii="Work Sans" w:hAnsi="Work Sans" w:cs="Arial"/>
          <w:sz w:val="24"/>
          <w:szCs w:val="24"/>
        </w:rPr>
        <w:t xml:space="preserve"> landlord</w:t>
      </w:r>
      <w:r w:rsidR="00F55239" w:rsidRPr="50BE65A4">
        <w:rPr>
          <w:rFonts w:ascii="Work Sans" w:hAnsi="Work Sans" w:cs="Arial"/>
          <w:sz w:val="24"/>
          <w:szCs w:val="24"/>
        </w:rPr>
        <w:t>’s responsibility to</w:t>
      </w:r>
      <w:r w:rsidR="00DC31E4" w:rsidRPr="50BE65A4">
        <w:rPr>
          <w:rFonts w:ascii="Work Sans" w:hAnsi="Work Sans" w:cs="Arial"/>
          <w:sz w:val="24"/>
          <w:szCs w:val="24"/>
        </w:rPr>
        <w:t xml:space="preserve"> arrange this. </w:t>
      </w:r>
    </w:p>
    <w:p w14:paraId="48858B0B" w14:textId="77777777" w:rsidR="00DC31E4" w:rsidRPr="006561FA" w:rsidRDefault="00DC31E4" w:rsidP="00233739">
      <w:pPr>
        <w:pStyle w:val="ListParagraph"/>
        <w:jc w:val="both"/>
        <w:rPr>
          <w:rFonts w:ascii="Work Sans" w:hAnsi="Work Sans" w:cs="Arial"/>
          <w:sz w:val="24"/>
          <w:szCs w:val="24"/>
        </w:rPr>
      </w:pPr>
    </w:p>
    <w:p w14:paraId="257F924C" w14:textId="49F6D831" w:rsidR="00BD4709" w:rsidRPr="006561FA" w:rsidRDefault="00623151" w:rsidP="006561FA">
      <w:pPr>
        <w:pStyle w:val="ListParagraph"/>
        <w:numPr>
          <w:ilvl w:val="0"/>
          <w:numId w:val="4"/>
        </w:numPr>
        <w:jc w:val="both"/>
        <w:rPr>
          <w:rFonts w:ascii="Work Sans" w:hAnsi="Work Sans" w:cs="Arial"/>
          <w:sz w:val="24"/>
          <w:szCs w:val="24"/>
        </w:rPr>
      </w:pPr>
      <w:r w:rsidRPr="006561FA">
        <w:rPr>
          <w:rFonts w:ascii="Work Sans" w:hAnsi="Work Sans" w:cs="Arial"/>
          <w:b/>
          <w:bCs/>
          <w:sz w:val="24"/>
          <w:szCs w:val="24"/>
        </w:rPr>
        <w:t xml:space="preserve">Check </w:t>
      </w:r>
      <w:r w:rsidR="00F6340B">
        <w:rPr>
          <w:rFonts w:ascii="Work Sans" w:hAnsi="Work Sans" w:cs="Arial"/>
          <w:b/>
          <w:bCs/>
          <w:sz w:val="24"/>
          <w:szCs w:val="24"/>
        </w:rPr>
        <w:t>they know how to find a</w:t>
      </w:r>
      <w:r w:rsidR="00DC31E4" w:rsidRPr="006561FA">
        <w:rPr>
          <w:rFonts w:ascii="Work Sans" w:hAnsi="Work Sans" w:cs="Arial"/>
          <w:b/>
          <w:bCs/>
          <w:sz w:val="24"/>
          <w:szCs w:val="24"/>
        </w:rPr>
        <w:t xml:space="preserve"> Gas Safe registered</w:t>
      </w:r>
      <w:r w:rsidR="00F6340B">
        <w:rPr>
          <w:rFonts w:ascii="Work Sans" w:hAnsi="Work Sans" w:cs="Arial"/>
          <w:b/>
          <w:bCs/>
          <w:sz w:val="24"/>
          <w:szCs w:val="24"/>
        </w:rPr>
        <w:t xml:space="preserve"> engineer who is qualified for the work that needs doing.</w:t>
      </w:r>
      <w:r w:rsidR="00DC31E4" w:rsidRPr="006561FA">
        <w:rPr>
          <w:rFonts w:ascii="Work Sans" w:hAnsi="Work Sans" w:cs="Arial"/>
          <w:b/>
          <w:bCs/>
          <w:sz w:val="24"/>
          <w:szCs w:val="24"/>
        </w:rPr>
        <w:t xml:space="preserve"> </w:t>
      </w:r>
      <w:r w:rsidR="0005474B" w:rsidRPr="006561FA">
        <w:rPr>
          <w:rFonts w:ascii="Work Sans" w:hAnsi="Work Sans" w:cs="Arial"/>
          <w:bCs/>
          <w:sz w:val="24"/>
          <w:szCs w:val="24"/>
        </w:rPr>
        <w:t>Let them know they</w:t>
      </w:r>
      <w:r w:rsidR="0005474B" w:rsidRPr="006561FA">
        <w:rPr>
          <w:rFonts w:ascii="Work Sans" w:hAnsi="Work Sans" w:cs="Arial"/>
          <w:sz w:val="24"/>
          <w:szCs w:val="24"/>
        </w:rPr>
        <w:t xml:space="preserve"> can find this information on the Gas Safe Register website and the back of the Gas Safe ID card. When you go to your customer’s home, be proud to show them your </w:t>
      </w:r>
      <w:r w:rsidR="00606A69">
        <w:rPr>
          <w:rFonts w:ascii="Work Sans" w:hAnsi="Work Sans" w:cs="Arial"/>
          <w:sz w:val="24"/>
          <w:szCs w:val="24"/>
        </w:rPr>
        <w:t xml:space="preserve">ID </w:t>
      </w:r>
      <w:r w:rsidR="0005474B" w:rsidRPr="006561FA">
        <w:rPr>
          <w:rFonts w:ascii="Work Sans" w:hAnsi="Work Sans" w:cs="Arial"/>
          <w:sz w:val="24"/>
          <w:szCs w:val="24"/>
        </w:rPr>
        <w:t>card before they ask for it.</w:t>
      </w:r>
      <w:r w:rsidR="00866289" w:rsidRPr="006561FA">
        <w:rPr>
          <w:rFonts w:ascii="Work Sans" w:hAnsi="Work Sans" w:cs="Arial"/>
          <w:sz w:val="24"/>
          <w:szCs w:val="24"/>
        </w:rPr>
        <w:t xml:space="preserve"> </w:t>
      </w:r>
    </w:p>
    <w:p w14:paraId="0920E96C" w14:textId="44D0C0CF" w:rsidR="004E531C" w:rsidRPr="006561FA" w:rsidRDefault="004E531C" w:rsidP="00F4620B">
      <w:pPr>
        <w:rPr>
          <w:rFonts w:ascii="Work Sans" w:hAnsi="Work Sans" w:cs="Arial"/>
          <w:sz w:val="24"/>
          <w:szCs w:val="24"/>
        </w:rPr>
      </w:pPr>
      <w:r w:rsidRPr="006561FA">
        <w:rPr>
          <w:rFonts w:ascii="Work Sans" w:hAnsi="Work Sans" w:cs="Arial"/>
          <w:sz w:val="24"/>
          <w:szCs w:val="24"/>
        </w:rPr>
        <w:t>Be part of this national campaign with events, advertising and PR taking place across the c</w:t>
      </w:r>
      <w:r w:rsidR="00276DC0" w:rsidRPr="006561FA">
        <w:rPr>
          <w:rFonts w:ascii="Work Sans" w:hAnsi="Work Sans" w:cs="Arial"/>
          <w:sz w:val="24"/>
          <w:szCs w:val="24"/>
        </w:rPr>
        <w:t>ountry to help keep the nation gas s</w:t>
      </w:r>
      <w:r w:rsidRPr="006561FA">
        <w:rPr>
          <w:rFonts w:ascii="Work Sans" w:hAnsi="Work Sans" w:cs="Arial"/>
          <w:sz w:val="24"/>
          <w:szCs w:val="24"/>
        </w:rPr>
        <w:t xml:space="preserve">afe. To </w:t>
      </w:r>
      <w:r w:rsidR="00623151" w:rsidRPr="006561FA">
        <w:rPr>
          <w:rFonts w:ascii="Work Sans" w:hAnsi="Work Sans" w:cs="Arial"/>
          <w:sz w:val="24"/>
          <w:szCs w:val="24"/>
        </w:rPr>
        <w:t xml:space="preserve">get involved </w:t>
      </w:r>
      <w:r w:rsidR="00EA6EA3" w:rsidRPr="006561FA">
        <w:rPr>
          <w:rFonts w:ascii="Work Sans" w:hAnsi="Work Sans" w:cs="Arial"/>
          <w:sz w:val="24"/>
          <w:szCs w:val="24"/>
        </w:rPr>
        <w:t>and receive free</w:t>
      </w:r>
      <w:r w:rsidRPr="006561FA">
        <w:rPr>
          <w:rFonts w:ascii="Work Sans" w:hAnsi="Work Sans" w:cs="Arial"/>
          <w:sz w:val="24"/>
          <w:szCs w:val="24"/>
        </w:rPr>
        <w:t xml:space="preserve"> materials to raise awareness of gas safety visit </w:t>
      </w:r>
      <w:hyperlink r:id="rId10" w:history="1">
        <w:r w:rsidR="00C46D25" w:rsidRPr="006561FA">
          <w:rPr>
            <w:rStyle w:val="Hyperlink"/>
            <w:rFonts w:ascii="Work Sans" w:hAnsi="Work Sans" w:cs="Arial"/>
            <w:sz w:val="24"/>
            <w:szCs w:val="24"/>
          </w:rPr>
          <w:t>GasSafetyWeek.co.uk</w:t>
        </w:r>
      </w:hyperlink>
      <w:r w:rsidRPr="006561FA">
        <w:rPr>
          <w:rFonts w:ascii="Work Sans" w:hAnsi="Work Sans" w:cs="Arial"/>
          <w:sz w:val="24"/>
          <w:szCs w:val="24"/>
        </w:rPr>
        <w:t>. Alternatively</w:t>
      </w:r>
      <w:r w:rsidR="00F4620B">
        <w:rPr>
          <w:rFonts w:ascii="Work Sans" w:hAnsi="Work Sans" w:cs="Arial"/>
          <w:sz w:val="24"/>
          <w:szCs w:val="24"/>
        </w:rPr>
        <w:t>,</w:t>
      </w:r>
      <w:r w:rsidR="00664F41" w:rsidRPr="006561FA">
        <w:rPr>
          <w:rFonts w:ascii="Work Sans" w:hAnsi="Work Sans" w:cs="Arial"/>
          <w:sz w:val="24"/>
          <w:szCs w:val="24"/>
        </w:rPr>
        <w:t xml:space="preserve"> you can</w:t>
      </w:r>
      <w:r w:rsidRPr="006561FA">
        <w:rPr>
          <w:rFonts w:ascii="Work Sans" w:hAnsi="Work Sans" w:cs="Arial"/>
          <w:sz w:val="24"/>
          <w:szCs w:val="24"/>
        </w:rPr>
        <w:t xml:space="preserve"> email </w:t>
      </w:r>
      <w:hyperlink r:id="rId11" w:history="1">
        <w:r w:rsidRPr="006561FA">
          <w:rPr>
            <w:rStyle w:val="Hyperlink"/>
            <w:rFonts w:ascii="Work Sans" w:hAnsi="Work Sans" w:cs="Arial"/>
            <w:sz w:val="24"/>
            <w:szCs w:val="24"/>
          </w:rPr>
          <w:t>marketing@gassaferegister.co.uk</w:t>
        </w:r>
      </w:hyperlink>
      <w:r w:rsidRPr="006561FA">
        <w:rPr>
          <w:rFonts w:ascii="Work Sans" w:hAnsi="Work Sans" w:cs="Arial"/>
          <w:sz w:val="24"/>
          <w:szCs w:val="24"/>
        </w:rPr>
        <w:t xml:space="preserve">. </w:t>
      </w:r>
    </w:p>
    <w:sectPr w:rsidR="004E531C" w:rsidRPr="006561FA" w:rsidSect="003D20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ork Sans">
    <w:panose1 w:val="00000000000000000000"/>
    <w:charset w:val="00"/>
    <w:family w:val="auto"/>
    <w:pitch w:val="variable"/>
    <w:sig w:usb0="A00000FF" w:usb1="5000E07B"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F62E16"/>
    <w:multiLevelType w:val="hybridMultilevel"/>
    <w:tmpl w:val="204EA19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F27997"/>
    <w:multiLevelType w:val="hybridMultilevel"/>
    <w:tmpl w:val="598CB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C95E29"/>
    <w:multiLevelType w:val="hybridMultilevel"/>
    <w:tmpl w:val="1206B0D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890FF8"/>
    <w:multiLevelType w:val="hybridMultilevel"/>
    <w:tmpl w:val="58400A26"/>
    <w:lvl w:ilvl="0" w:tplc="1310D54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6A1D8A"/>
    <w:multiLevelType w:val="multilevel"/>
    <w:tmpl w:val="C4544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947229">
    <w:abstractNumId w:val="4"/>
  </w:num>
  <w:num w:numId="2" w16cid:durableId="1505126821">
    <w:abstractNumId w:val="3"/>
  </w:num>
  <w:num w:numId="3" w16cid:durableId="666709278">
    <w:abstractNumId w:val="1"/>
  </w:num>
  <w:num w:numId="4" w16cid:durableId="1800681836">
    <w:abstractNumId w:val="2"/>
  </w:num>
  <w:num w:numId="5" w16cid:durableId="1973634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C0A"/>
    <w:rsid w:val="000016F8"/>
    <w:rsid w:val="000161D3"/>
    <w:rsid w:val="00020F22"/>
    <w:rsid w:val="000425D5"/>
    <w:rsid w:val="0005474B"/>
    <w:rsid w:val="00057CFB"/>
    <w:rsid w:val="00066E74"/>
    <w:rsid w:val="000A3B89"/>
    <w:rsid w:val="000B0F93"/>
    <w:rsid w:val="000B5EEB"/>
    <w:rsid w:val="000C285B"/>
    <w:rsid w:val="000F75BB"/>
    <w:rsid w:val="000F778C"/>
    <w:rsid w:val="00110917"/>
    <w:rsid w:val="00137B96"/>
    <w:rsid w:val="001541AC"/>
    <w:rsid w:val="00161B5E"/>
    <w:rsid w:val="00164D65"/>
    <w:rsid w:val="001734A5"/>
    <w:rsid w:val="001903FF"/>
    <w:rsid w:val="001A3FDD"/>
    <w:rsid w:val="001B4BCA"/>
    <w:rsid w:val="001C24DF"/>
    <w:rsid w:val="001D1C55"/>
    <w:rsid w:val="001E185C"/>
    <w:rsid w:val="002221B8"/>
    <w:rsid w:val="002271C8"/>
    <w:rsid w:val="0023304F"/>
    <w:rsid w:val="00233739"/>
    <w:rsid w:val="00276DC0"/>
    <w:rsid w:val="00281EC7"/>
    <w:rsid w:val="002B56AA"/>
    <w:rsid w:val="002D116F"/>
    <w:rsid w:val="002E45EA"/>
    <w:rsid w:val="003112D1"/>
    <w:rsid w:val="00317B0B"/>
    <w:rsid w:val="00331641"/>
    <w:rsid w:val="0033451B"/>
    <w:rsid w:val="00357192"/>
    <w:rsid w:val="00396986"/>
    <w:rsid w:val="003B2CB3"/>
    <w:rsid w:val="003D2043"/>
    <w:rsid w:val="003E5643"/>
    <w:rsid w:val="004110B4"/>
    <w:rsid w:val="004340F7"/>
    <w:rsid w:val="00473E57"/>
    <w:rsid w:val="004879F9"/>
    <w:rsid w:val="004E531C"/>
    <w:rsid w:val="00503DA0"/>
    <w:rsid w:val="0050428B"/>
    <w:rsid w:val="00561C6A"/>
    <w:rsid w:val="0057638A"/>
    <w:rsid w:val="005B4E66"/>
    <w:rsid w:val="005C7058"/>
    <w:rsid w:val="005E095D"/>
    <w:rsid w:val="00606A69"/>
    <w:rsid w:val="00613752"/>
    <w:rsid w:val="00621205"/>
    <w:rsid w:val="00623151"/>
    <w:rsid w:val="006477B7"/>
    <w:rsid w:val="006561FA"/>
    <w:rsid w:val="00657520"/>
    <w:rsid w:val="00664F41"/>
    <w:rsid w:val="00674E02"/>
    <w:rsid w:val="00675029"/>
    <w:rsid w:val="00682969"/>
    <w:rsid w:val="006B7D33"/>
    <w:rsid w:val="006C69A8"/>
    <w:rsid w:val="006E20CA"/>
    <w:rsid w:val="006E57BE"/>
    <w:rsid w:val="006F06E3"/>
    <w:rsid w:val="00715249"/>
    <w:rsid w:val="007422CB"/>
    <w:rsid w:val="00772EC8"/>
    <w:rsid w:val="00774B26"/>
    <w:rsid w:val="00777127"/>
    <w:rsid w:val="0078129E"/>
    <w:rsid w:val="00781975"/>
    <w:rsid w:val="00782946"/>
    <w:rsid w:val="007A6E18"/>
    <w:rsid w:val="007D3EAC"/>
    <w:rsid w:val="00804BC2"/>
    <w:rsid w:val="008206E9"/>
    <w:rsid w:val="00866289"/>
    <w:rsid w:val="008C60B0"/>
    <w:rsid w:val="00907320"/>
    <w:rsid w:val="00907CCF"/>
    <w:rsid w:val="0092223C"/>
    <w:rsid w:val="00931BC5"/>
    <w:rsid w:val="00963C0A"/>
    <w:rsid w:val="0097286E"/>
    <w:rsid w:val="00973B85"/>
    <w:rsid w:val="00973D1C"/>
    <w:rsid w:val="0097710F"/>
    <w:rsid w:val="009B299E"/>
    <w:rsid w:val="009B443A"/>
    <w:rsid w:val="009C4F9A"/>
    <w:rsid w:val="009F24FD"/>
    <w:rsid w:val="00A025BD"/>
    <w:rsid w:val="00A071A3"/>
    <w:rsid w:val="00A40060"/>
    <w:rsid w:val="00A419C9"/>
    <w:rsid w:val="00A46CAD"/>
    <w:rsid w:val="00A601A1"/>
    <w:rsid w:val="00A749B0"/>
    <w:rsid w:val="00A85963"/>
    <w:rsid w:val="00AA0C4D"/>
    <w:rsid w:val="00AB1D1C"/>
    <w:rsid w:val="00AB625C"/>
    <w:rsid w:val="00AE4188"/>
    <w:rsid w:val="00B1047C"/>
    <w:rsid w:val="00B354D0"/>
    <w:rsid w:val="00B456CC"/>
    <w:rsid w:val="00B51F4A"/>
    <w:rsid w:val="00B55253"/>
    <w:rsid w:val="00B72335"/>
    <w:rsid w:val="00BB25BB"/>
    <w:rsid w:val="00BB5AFA"/>
    <w:rsid w:val="00BD2240"/>
    <w:rsid w:val="00BD4709"/>
    <w:rsid w:val="00C01FE9"/>
    <w:rsid w:val="00C04DD3"/>
    <w:rsid w:val="00C107E4"/>
    <w:rsid w:val="00C37BA9"/>
    <w:rsid w:val="00C46D25"/>
    <w:rsid w:val="00C636B8"/>
    <w:rsid w:val="00C90577"/>
    <w:rsid w:val="00C907DD"/>
    <w:rsid w:val="00C944D7"/>
    <w:rsid w:val="00CB62EA"/>
    <w:rsid w:val="00CC2325"/>
    <w:rsid w:val="00CF6A48"/>
    <w:rsid w:val="00D070E8"/>
    <w:rsid w:val="00D1776D"/>
    <w:rsid w:val="00D2174B"/>
    <w:rsid w:val="00D60E27"/>
    <w:rsid w:val="00D67CD2"/>
    <w:rsid w:val="00D70F76"/>
    <w:rsid w:val="00D74317"/>
    <w:rsid w:val="00DB36E6"/>
    <w:rsid w:val="00DB7189"/>
    <w:rsid w:val="00DC31E4"/>
    <w:rsid w:val="00DE361D"/>
    <w:rsid w:val="00DE490A"/>
    <w:rsid w:val="00DE75A4"/>
    <w:rsid w:val="00DF0FA2"/>
    <w:rsid w:val="00E27342"/>
    <w:rsid w:val="00E31B8D"/>
    <w:rsid w:val="00E42A13"/>
    <w:rsid w:val="00E54F1F"/>
    <w:rsid w:val="00E613D9"/>
    <w:rsid w:val="00EA11B0"/>
    <w:rsid w:val="00EA6EA3"/>
    <w:rsid w:val="00EE1F23"/>
    <w:rsid w:val="00EE7CF3"/>
    <w:rsid w:val="00F121FF"/>
    <w:rsid w:val="00F143BF"/>
    <w:rsid w:val="00F211F1"/>
    <w:rsid w:val="00F24032"/>
    <w:rsid w:val="00F40864"/>
    <w:rsid w:val="00F4620B"/>
    <w:rsid w:val="00F53C2F"/>
    <w:rsid w:val="00F55239"/>
    <w:rsid w:val="00F6340B"/>
    <w:rsid w:val="00F74AB4"/>
    <w:rsid w:val="00F93271"/>
    <w:rsid w:val="00FA53DC"/>
    <w:rsid w:val="00FB1A74"/>
    <w:rsid w:val="00FC7162"/>
    <w:rsid w:val="00FF20B7"/>
    <w:rsid w:val="0EB7C5C6"/>
    <w:rsid w:val="10D06FB4"/>
    <w:rsid w:val="1A8417D7"/>
    <w:rsid w:val="31A0730A"/>
    <w:rsid w:val="47269326"/>
    <w:rsid w:val="50BE65A4"/>
    <w:rsid w:val="5694A982"/>
    <w:rsid w:val="5773DE91"/>
    <w:rsid w:val="67144F65"/>
    <w:rsid w:val="7DC7FF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BC99C"/>
  <w15:docId w15:val="{6EEE64B1-7D6D-452A-A157-EB1B04B1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2043"/>
  </w:style>
  <w:style w:type="paragraph" w:styleId="Heading1">
    <w:name w:val="heading 1"/>
    <w:basedOn w:val="Normal"/>
    <w:next w:val="Normal"/>
    <w:link w:val="Heading1Char"/>
    <w:uiPriority w:val="9"/>
    <w:qFormat/>
    <w:rsid w:val="005C70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1975"/>
    <w:rPr>
      <w:color w:val="0000FF" w:themeColor="hyperlink"/>
      <w:u w:val="single"/>
    </w:rPr>
  </w:style>
  <w:style w:type="character" w:customStyle="1" w:styleId="Heading1Char">
    <w:name w:val="Heading 1 Char"/>
    <w:basedOn w:val="DefaultParagraphFont"/>
    <w:link w:val="Heading1"/>
    <w:uiPriority w:val="9"/>
    <w:rsid w:val="005C7058"/>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C70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7058"/>
    <w:rPr>
      <w:rFonts w:ascii="Tahoma" w:hAnsi="Tahoma" w:cs="Tahoma"/>
      <w:sz w:val="16"/>
      <w:szCs w:val="16"/>
    </w:rPr>
  </w:style>
  <w:style w:type="paragraph" w:styleId="ListParagraph">
    <w:name w:val="List Paragraph"/>
    <w:basedOn w:val="Normal"/>
    <w:uiPriority w:val="34"/>
    <w:qFormat/>
    <w:rsid w:val="00DE361D"/>
    <w:pPr>
      <w:ind w:left="720"/>
      <w:contextualSpacing/>
    </w:pPr>
  </w:style>
  <w:style w:type="character" w:styleId="FollowedHyperlink">
    <w:name w:val="FollowedHyperlink"/>
    <w:basedOn w:val="DefaultParagraphFont"/>
    <w:uiPriority w:val="99"/>
    <w:semiHidden/>
    <w:unhideWhenUsed/>
    <w:rsid w:val="00907320"/>
    <w:rPr>
      <w:color w:val="800080" w:themeColor="followedHyperlink"/>
      <w:u w:val="single"/>
    </w:rPr>
  </w:style>
  <w:style w:type="character" w:styleId="UnresolvedMention">
    <w:name w:val="Unresolved Mention"/>
    <w:basedOn w:val="DefaultParagraphFont"/>
    <w:uiPriority w:val="99"/>
    <w:semiHidden/>
    <w:unhideWhenUsed/>
    <w:rsid w:val="00866289"/>
    <w:rPr>
      <w:color w:val="605E5C"/>
      <w:shd w:val="clear" w:color="auto" w:fill="E1DFDD"/>
    </w:rPr>
  </w:style>
  <w:style w:type="character" w:customStyle="1" w:styleId="normaltextrun">
    <w:name w:val="normaltextrun"/>
    <w:basedOn w:val="DefaultParagraphFont"/>
    <w:uiPriority w:val="1"/>
    <w:rsid w:val="50BE65A4"/>
  </w:style>
  <w:style w:type="paragraph" w:styleId="Revision">
    <w:name w:val="Revision"/>
    <w:hidden/>
    <w:uiPriority w:val="99"/>
    <w:semiHidden/>
    <w:rsid w:val="00DE490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4894107">
      <w:bodyDiv w:val="1"/>
      <w:marLeft w:val="0"/>
      <w:marRight w:val="0"/>
      <w:marTop w:val="0"/>
      <w:marBottom w:val="0"/>
      <w:divBdr>
        <w:top w:val="none" w:sz="0" w:space="0" w:color="auto"/>
        <w:left w:val="none" w:sz="0" w:space="0" w:color="auto"/>
        <w:bottom w:val="none" w:sz="0" w:space="0" w:color="auto"/>
        <w:right w:val="none" w:sz="0" w:space="0" w:color="auto"/>
      </w:divBdr>
      <w:divsChild>
        <w:div w:id="118571494">
          <w:marLeft w:val="450"/>
          <w:marRight w:val="0"/>
          <w:marTop w:val="2580"/>
          <w:marBottom w:val="0"/>
          <w:divBdr>
            <w:top w:val="none" w:sz="0" w:space="0" w:color="auto"/>
            <w:left w:val="none" w:sz="0" w:space="0" w:color="auto"/>
            <w:bottom w:val="none" w:sz="0" w:space="0" w:color="auto"/>
            <w:right w:val="none" w:sz="0" w:space="0" w:color="auto"/>
          </w:divBdr>
          <w:divsChild>
            <w:div w:id="1041633475">
              <w:marLeft w:val="2700"/>
              <w:marRight w:val="0"/>
              <w:marTop w:val="300"/>
              <w:marBottom w:val="0"/>
              <w:divBdr>
                <w:top w:val="none" w:sz="0" w:space="0" w:color="auto"/>
                <w:left w:val="none" w:sz="0" w:space="0" w:color="auto"/>
                <w:bottom w:val="none" w:sz="0" w:space="0" w:color="auto"/>
                <w:right w:val="none" w:sz="0" w:space="0" w:color="auto"/>
              </w:divBdr>
            </w:div>
          </w:divsChild>
        </w:div>
      </w:divsChild>
    </w:div>
    <w:div w:id="1060708773">
      <w:bodyDiv w:val="1"/>
      <w:marLeft w:val="0"/>
      <w:marRight w:val="0"/>
      <w:marTop w:val="0"/>
      <w:marBottom w:val="0"/>
      <w:divBdr>
        <w:top w:val="none" w:sz="0" w:space="0" w:color="auto"/>
        <w:left w:val="none" w:sz="0" w:space="0" w:color="auto"/>
        <w:bottom w:val="none" w:sz="0" w:space="0" w:color="auto"/>
        <w:right w:val="none" w:sz="0" w:space="0" w:color="auto"/>
      </w:divBdr>
      <w:divsChild>
        <w:div w:id="902566885">
          <w:marLeft w:val="450"/>
          <w:marRight w:val="0"/>
          <w:marTop w:val="2580"/>
          <w:marBottom w:val="0"/>
          <w:divBdr>
            <w:top w:val="none" w:sz="0" w:space="0" w:color="auto"/>
            <w:left w:val="none" w:sz="0" w:space="0" w:color="auto"/>
            <w:bottom w:val="none" w:sz="0" w:space="0" w:color="auto"/>
            <w:right w:val="none" w:sz="0" w:space="0" w:color="auto"/>
          </w:divBdr>
          <w:divsChild>
            <w:div w:id="103160391">
              <w:marLeft w:val="2700"/>
              <w:marRight w:val="0"/>
              <w:marTop w:val="30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keting@gassaferegister.co.uk" TargetMode="External"/><Relationship Id="rId5" Type="http://schemas.openxmlformats.org/officeDocument/2006/relationships/styles" Target="styles.xml"/><Relationship Id="rId10" Type="http://schemas.openxmlformats.org/officeDocument/2006/relationships/hyperlink" Target="https://www.gassaferegister.co.uk/gassafetyweek/?utm_source=GSW20%20toolkit&amp;utm_medium=email&amp;utm_campaign=Gas%20Safety%20Week&amp;utm_content=tradearticle-toolkitemail"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TaxCatchAll xmlns="4cf1a414-45c0-4872-b51d-5a86fd2db4db" xsi:nil="true"/>
    <lcf76f155ced4ddcb4097134ff3c332f xmlns="3bf7a852-f08c-40ae-91dc-fbe5d9b2423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80D52666A3374BA3F5B8DE2A20D89D" ma:contentTypeVersion="19" ma:contentTypeDescription="Create a new document." ma:contentTypeScope="" ma:versionID="a3556fddaaa437c600f57146f4c039d5">
  <xsd:schema xmlns:xsd="http://www.w3.org/2001/XMLSchema" xmlns:xs="http://www.w3.org/2001/XMLSchema" xmlns:p="http://schemas.microsoft.com/office/2006/metadata/properties" xmlns:ns2="3bf7a852-f08c-40ae-91dc-fbe5d9b24236" xmlns:ns3="09dd6c4e-c5ef-4dd5-a21a-9cdb6df88fcc" xmlns:ns4="4cf1a414-45c0-4872-b51d-5a86fd2db4db" targetNamespace="http://schemas.microsoft.com/office/2006/metadata/properties" ma:root="true" ma:fieldsID="411ec014339064d892ac2eb7d6b40122" ns2:_="" ns3:_="" ns4:_="">
    <xsd:import namespace="3bf7a852-f08c-40ae-91dc-fbe5d9b24236"/>
    <xsd:import namespace="09dd6c4e-c5ef-4dd5-a21a-9cdb6df88fcc"/>
    <xsd:import namespace="4cf1a414-45c0-4872-b51d-5a86fd2db4d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f7a852-f08c-40ae-91dc-fbe5d9b242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242fb91-79a5-4b93-8a08-4d9fe80d6a6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dd6c4e-c5ef-4dd5-a21a-9cdb6df88fc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f1a414-45c0-4872-b51d-5a86fd2db4d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7c99403-5604-4b65-bcde-3de80b042495}" ma:internalName="TaxCatchAll" ma:showField="CatchAllData" ma:web="4cf1a414-45c0-4872-b51d-5a86fd2db4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BB9DB3-2705-4623-84B1-EACDA2165C52}">
  <ds:schemaRefs>
    <ds:schemaRef ds:uri="http://schemas.microsoft.com/office/2006/metadata/properties"/>
    <ds:schemaRef ds:uri="4cf1a414-45c0-4872-b51d-5a86fd2db4db"/>
    <ds:schemaRef ds:uri="3bf7a852-f08c-40ae-91dc-fbe5d9b24236"/>
    <ds:schemaRef ds:uri="http://schemas.microsoft.com/office/infopath/2007/PartnerControls"/>
  </ds:schemaRefs>
</ds:datastoreItem>
</file>

<file path=customXml/itemProps2.xml><?xml version="1.0" encoding="utf-8"?>
<ds:datastoreItem xmlns:ds="http://schemas.openxmlformats.org/officeDocument/2006/customXml" ds:itemID="{44BB13FA-2C85-40F2-A3C0-8E8FAE2DB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f7a852-f08c-40ae-91dc-fbe5d9b24236"/>
    <ds:schemaRef ds:uri="09dd6c4e-c5ef-4dd5-a21a-9cdb6df88fcc"/>
    <ds:schemaRef ds:uri="4cf1a414-45c0-4872-b51d-5a86fd2db4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D2954F-89C0-4C2B-97A0-044DDF23A5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444</Words>
  <Characters>2533</Characters>
  <Application>Microsoft Office Word</Application>
  <DocSecurity>0</DocSecurity>
  <Lines>21</Lines>
  <Paragraphs>5</Paragraphs>
  <ScaleCrop>false</ScaleCrop>
  <Company>Capita Business Services</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gillies</dc:creator>
  <cp:keywords/>
  <dc:description/>
  <cp:lastModifiedBy>Craggs, Rachel (Capita Public Service)</cp:lastModifiedBy>
  <cp:revision>5</cp:revision>
  <dcterms:created xsi:type="dcterms:W3CDTF">2024-06-27T22:14:00Z</dcterms:created>
  <dcterms:modified xsi:type="dcterms:W3CDTF">2024-07-02T10:52:00Z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0x0101006780D52666A3374BA3F5B8DE2A20D89D</vt:lpwstr>
  </property>
  <property fmtid="{D5CDD505-2E9C-101B-9397-08002B2CF9AE}" pid="3" name="MediaServiceImageTags">
    <vt:lpwstr/>
  </property>
</Properties>
</file>